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 Р И Г 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 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 - Югры Миненко Ю.Б.,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секретаре судебных заседаний Бекетовой Н.И.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государственного обвинителя –помощника Ханты-Мансийского межрайонного прокурора </w:t>
      </w:r>
      <w:r>
        <w:rPr>
          <w:rFonts w:ascii="Times New Roman" w:eastAsia="Times New Roman" w:hAnsi="Times New Roman" w:cs="Times New Roman"/>
          <w:sz w:val="26"/>
          <w:szCs w:val="26"/>
        </w:rPr>
        <w:t>Гладких П.Г.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подсудимой </w:t>
      </w:r>
      <w:r>
        <w:rPr>
          <w:rFonts w:ascii="Times New Roman" w:eastAsia="Times New Roman" w:hAnsi="Times New Roman" w:cs="Times New Roman"/>
          <w:sz w:val="26"/>
          <w:szCs w:val="26"/>
        </w:rPr>
        <w:t>Урмоновой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защитника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подсудимого - адвоката </w:t>
      </w:r>
      <w:r>
        <w:rPr>
          <w:rFonts w:ascii="Times New Roman" w:eastAsia="Times New Roman" w:hAnsi="Times New Roman" w:cs="Times New Roman"/>
          <w:sz w:val="26"/>
          <w:szCs w:val="26"/>
        </w:rPr>
        <w:t>Простокишина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Ф.А., представившего удостоверение №1056 от 22.11.2012 и ордер №</w:t>
      </w:r>
      <w:r>
        <w:rPr>
          <w:rFonts w:ascii="Times New Roman" w:eastAsia="Times New Roman" w:hAnsi="Times New Roman" w:cs="Times New Roman"/>
          <w:sz w:val="26"/>
          <w:szCs w:val="26"/>
        </w:rPr>
        <w:t>9 от 18.01.2024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 заседании уголовное дело №1-5-2803/2024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</w:t>
      </w:r>
    </w:p>
    <w:p>
      <w:pPr>
        <w:spacing w:before="0" w:after="0"/>
        <w:ind w:left="212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Урмоновой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Машхуры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Икромжоновны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5rplc-1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обвиняемой в совершении преступления, предусмотренного ст.322.2 Уголовного кодекса Российской Федерации (далее –УК РФ), 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Урмонова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Машхура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Икромжоновна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фиктивно зарегистрировала гражданина Российской Федерации по месту жительства в жилом помещении в Российской </w:t>
      </w:r>
      <w:r>
        <w:rPr>
          <w:rFonts w:ascii="Times New Roman" w:eastAsia="Times New Roman" w:hAnsi="Times New Roman" w:cs="Times New Roman"/>
          <w:sz w:val="26"/>
          <w:szCs w:val="26"/>
        </w:rPr>
        <w:t>Федерации при следующих обстоятельствах.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Урмонова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Машхура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Икромжоновна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являясь собственником кварт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иры, расположенной по адресу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Мира</w:t>
      </w:r>
      <w:r>
        <w:rPr>
          <w:rFonts w:ascii="Times New Roman" w:eastAsia="Times New Roman" w:hAnsi="Times New Roman" w:cs="Times New Roman"/>
          <w:sz w:val="26"/>
          <w:szCs w:val="26"/>
        </w:rPr>
        <w:t>, д.125 кв.</w:t>
      </w:r>
      <w:r>
        <w:rPr>
          <w:rFonts w:ascii="Times New Roman" w:eastAsia="Times New Roman" w:hAnsi="Times New Roman" w:cs="Times New Roman"/>
          <w:sz w:val="26"/>
          <w:szCs w:val="26"/>
        </w:rPr>
        <w:t>5, 16.08.2023, в дневное время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находясь в помещении АУ ХМАО-Югры «Многофункциональный центр предоставления государственных и муниципальных услуг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Югры», расположенного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Энгельса</w:t>
      </w:r>
      <w:r>
        <w:rPr>
          <w:rFonts w:ascii="Times New Roman" w:eastAsia="Times New Roman" w:hAnsi="Times New Roman" w:cs="Times New Roman"/>
          <w:sz w:val="26"/>
          <w:szCs w:val="26"/>
        </w:rPr>
        <w:t>, д.45, имея преступный умысел, направленный на фиктивную регистрацию гра</w:t>
      </w:r>
      <w:r>
        <w:rPr>
          <w:rFonts w:ascii="Times New Roman" w:eastAsia="Times New Roman" w:hAnsi="Times New Roman" w:cs="Times New Roman"/>
          <w:sz w:val="26"/>
          <w:szCs w:val="26"/>
        </w:rPr>
        <w:t>жданина Российской Федерации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месту жительства в жилом помещении в Российской Федерации,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 требований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 Закона РФ №5242-1 от 25 июня 1993 года «О праве граждан Российской Федерации на свободу передвижения, выбора места пребывания и жительства в пределах Российской Федерации», согласно которой в целях обеспечения необходимых условий для реализации гражданином его прав и свобод, а также исполнения им обязанностей перед другими гражданами, государством и обществом вводится регистрационный учет граждан Российской Федерации по месту пребывания и по месту жительства в пределах Российской Федерации, преследуя корыстную заинтересованность, за вознаграждение в сумме 10000 рублей, заведомо зная о том, что гражданка Российской Федерации </w:t>
      </w:r>
      <w:r>
        <w:rPr>
          <w:rStyle w:val="cat-UserDefinedgrp-37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36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не будет фактически проживать по вышеуказанному адресу, и, не имея намерения предоставлять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свое жилое помещение для проживания, умышленно осуществила фиктивную регистрацию </w:t>
      </w:r>
      <w:r>
        <w:rPr>
          <w:rStyle w:val="cat-UserDefinedgrp-37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принадлежащем ей жилом помещении, располож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енном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Мира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 25 кв.5, при этом фактически </w:t>
      </w:r>
      <w:r>
        <w:rPr>
          <w:rStyle w:val="cat-UserDefinedgrp-37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О.С. там не проживала, и предоставлять ей жилое помещение для проживания </w:t>
      </w:r>
      <w:r>
        <w:rPr>
          <w:rFonts w:ascii="Times New Roman" w:eastAsia="Times New Roman" w:hAnsi="Times New Roman" w:cs="Times New Roman"/>
          <w:sz w:val="26"/>
          <w:szCs w:val="26"/>
        </w:rPr>
        <w:t>Урмонова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М.И. не намеревалась, чем лишила возможности Отдела по вопросам миграции МО МВД «Ханты-Мансийский» осуществлять контроль за соблюде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нием правил миграционного учета гражданки </w:t>
      </w:r>
      <w:r>
        <w:rPr>
          <w:rStyle w:val="cat-UserDefinedgrp-37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О.С. </w:t>
      </w:r>
      <w:r>
        <w:rPr>
          <w:rFonts w:ascii="Times New Roman" w:eastAsia="Times New Roman" w:hAnsi="Times New Roman" w:cs="Times New Roman"/>
          <w:sz w:val="26"/>
          <w:szCs w:val="26"/>
        </w:rPr>
        <w:t>и её передвижения по т</w:t>
      </w:r>
      <w:r>
        <w:rPr>
          <w:rFonts w:ascii="Times New Roman" w:eastAsia="Times New Roman" w:hAnsi="Times New Roman" w:cs="Times New Roman"/>
          <w:sz w:val="26"/>
          <w:szCs w:val="26"/>
        </w:rPr>
        <w:t>ерритории Российской Федерации.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подсудимая пояснила, что предъявленно</w:t>
      </w:r>
      <w:r>
        <w:rPr>
          <w:rFonts w:ascii="Times New Roman" w:eastAsia="Times New Roman" w:hAnsi="Times New Roman" w:cs="Times New Roman"/>
          <w:sz w:val="26"/>
          <w:szCs w:val="26"/>
        </w:rPr>
        <w:t>е обвинение ей понятно, с ним полностью согласна, вину в совершении преступления признает в полном объеме. Ходатайство о постановлении приговора без проведения судебного разбирательства в общем порядке заявлено ей добровольно после консультации с защитником, ходатайство поддерживает, осознает характер ходатайства и последствия постановления приговора без проведения судебного разбирательства в общем порядке.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Обсудив ходатайство подсудимой о постановлении приговора без проведения судебного разбирательства в общем порядке, выслушав мнение защитника, государственного обвинителя, выразивших свое согласие на рассмотрение дела в особом порядке и полагавших необходимым его удовлетворить, удостоверившись, что подсудимая осознает характер и последствия заявленного ей ходатайства, что ходатайство заявлено ей добровольно и после консультации с защитником, а также то, что совершенное </w:t>
      </w:r>
      <w:r>
        <w:rPr>
          <w:rFonts w:ascii="Times New Roman" w:eastAsia="Times New Roman" w:hAnsi="Times New Roman" w:cs="Times New Roman"/>
          <w:sz w:val="26"/>
          <w:szCs w:val="26"/>
        </w:rPr>
        <w:t>Урмоновой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преступление относится к категории преступлений небольшой тяжести, обвинение обоснованно, подтверждается доказательствами, собранными по уголовному делу, мировой судья пришел к выводу о его удовлетворении и рассмотрении дела без проведения судебного разбирательства в общем порядке.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подсудимой </w:t>
      </w:r>
      <w:r>
        <w:rPr>
          <w:rFonts w:ascii="Times New Roman" w:eastAsia="Times New Roman" w:hAnsi="Times New Roman" w:cs="Times New Roman"/>
          <w:sz w:val="26"/>
          <w:szCs w:val="26"/>
        </w:rPr>
        <w:t>Урмоновой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>квалифицирует по ст.322.2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как </w:t>
      </w:r>
      <w:r>
        <w:rPr>
          <w:rFonts w:ascii="Times New Roman" w:eastAsia="Times New Roman" w:hAnsi="Times New Roman" w:cs="Times New Roman"/>
          <w:sz w:val="26"/>
          <w:szCs w:val="26"/>
        </w:rPr>
        <w:t>фиктивная регистрация гражданина Российской Федерации по месту жительства в жилом помещении в Российской Федерации.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подсудимой мировой судья, руководствуясь ч.1 ст.6, ч.3 ст.60 УК РФ, учитывает характер и степень общественной опасности совершенного ей преступления, личность виновной, обстоятельства, смягчающие наказание, а также влияние назначенного наказания на исправление осужденной и на условия жизни её семьи.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2 статьи 15 УК РФ совершенное подсудимой преступление относится к категории небольшой тяжести.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Урмонова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судима, участковым уполномоченным полиции по месту жительства характеризуется положительно, на учете у врача психиатра и психиатра-нарколога в Ханты-Мансийской клинической психоневрологической больнице не состоит,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имеет на иждивении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имеет </w:t>
      </w:r>
      <w:r>
        <w:rPr>
          <w:rFonts w:ascii="Times New Roman" w:eastAsia="Times New Roman" w:hAnsi="Times New Roman" w:cs="Times New Roman"/>
          <w:sz w:val="26"/>
          <w:szCs w:val="26"/>
        </w:rPr>
        <w:t>четырех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несовершеннолетних </w:t>
      </w:r>
      <w:r>
        <w:rPr>
          <w:rFonts w:ascii="Times New Roman" w:eastAsia="Times New Roman" w:hAnsi="Times New Roman" w:cs="Times New Roman"/>
          <w:sz w:val="26"/>
          <w:szCs w:val="26"/>
        </w:rPr>
        <w:t>детей.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Обстоятельствами, смягчающими наказание подсудимой, являются в соответствии с </w:t>
      </w:r>
      <w:r>
        <w:rPr>
          <w:rFonts w:ascii="Times New Roman" w:eastAsia="Times New Roman" w:hAnsi="Times New Roman" w:cs="Times New Roman"/>
          <w:sz w:val="26"/>
          <w:szCs w:val="26"/>
        </w:rPr>
        <w:t>п.</w:t>
      </w:r>
      <w:r>
        <w:rPr>
          <w:rFonts w:ascii="Times New Roman" w:eastAsia="Times New Roman" w:hAnsi="Times New Roman" w:cs="Times New Roman"/>
          <w:sz w:val="26"/>
          <w:szCs w:val="26"/>
        </w:rPr>
        <w:t>п.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г,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ч.1 ст.61 УК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наличие малолетних детей,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активное способствование расследованию преступления, так как </w:t>
      </w:r>
      <w:r>
        <w:rPr>
          <w:rFonts w:ascii="Times New Roman" w:eastAsia="Times New Roman" w:hAnsi="Times New Roman" w:cs="Times New Roman"/>
          <w:sz w:val="26"/>
          <w:szCs w:val="26"/>
        </w:rPr>
        <w:t>Урмонова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давала подробные признательные показания в качестве подозреваемой, содержащие значимую информацию для расследования 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еступления,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также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ч.2 ст.61 УК РФ </w:t>
      </w:r>
      <w:r>
        <w:rPr>
          <w:rFonts w:ascii="Times New Roman" w:eastAsia="Times New Roman" w:hAnsi="Times New Roman" w:cs="Times New Roman"/>
          <w:sz w:val="26"/>
          <w:szCs w:val="26"/>
        </w:rPr>
        <w:t>раская</w:t>
      </w:r>
      <w:r>
        <w:rPr>
          <w:rFonts w:ascii="Times New Roman" w:eastAsia="Times New Roman" w:hAnsi="Times New Roman" w:cs="Times New Roman"/>
          <w:sz w:val="26"/>
          <w:szCs w:val="26"/>
        </w:rPr>
        <w:t>ние в совершенном преступлении.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наказание,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Проанализировав все установленные по делу обстоятельства в совокупности со сведениями о личности подсудимой, принимая во внимание отношение </w:t>
      </w:r>
      <w:r>
        <w:rPr>
          <w:rFonts w:ascii="Times New Roman" w:eastAsia="Times New Roman" w:hAnsi="Times New Roman" w:cs="Times New Roman"/>
          <w:sz w:val="26"/>
          <w:szCs w:val="26"/>
        </w:rPr>
        <w:t>Урмоновой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содеянному, влияние наказания на условия жизни её семьи, в целях восстановления социальной справедливости, исправления подсудимой, предупреждения совершения ей повторных преступлений, мировой судья считает, что справедливым и способствующим </w:t>
      </w:r>
      <w:r>
        <w:rPr>
          <w:rFonts w:ascii="Times New Roman" w:eastAsia="Times New Roman" w:hAnsi="Times New Roman" w:cs="Times New Roman"/>
          <w:sz w:val="26"/>
          <w:szCs w:val="26"/>
        </w:rPr>
        <w:t>исправлению подсудимой будет назначение ей наказания в виде штрафа, так как подсудимая трудоспособна, хронических заболеваний и инвалидности не имеет.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назначения более строгих видо</w:t>
      </w:r>
      <w:r>
        <w:rPr>
          <w:rFonts w:ascii="Times New Roman" w:eastAsia="Times New Roman" w:hAnsi="Times New Roman" w:cs="Times New Roman"/>
          <w:sz w:val="26"/>
          <w:szCs w:val="26"/>
        </w:rPr>
        <w:t>в наказания, предусмотренных 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322.2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УК РФ, мировой судья не усматривает.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Совокупность смягчающих наказание подсудимой обстоятельств, отсутствие отягчающих наказание обстоятельств, мировой судья признает исключительной, что позволяет суду принять решение о применении при определении меры наказания </w:t>
      </w:r>
      <w:r>
        <w:rPr>
          <w:rFonts w:ascii="Times New Roman" w:eastAsia="Times New Roman" w:hAnsi="Times New Roman" w:cs="Times New Roman"/>
          <w:sz w:val="26"/>
          <w:szCs w:val="26"/>
        </w:rPr>
        <w:t>по ст.322.2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положения статьи 64 УК РФ, то есть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Урмоновой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штрафа ниже низшего предела,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предусмотренного санкцией </w:t>
      </w:r>
      <w:r>
        <w:rPr>
          <w:rFonts w:ascii="Times New Roman" w:eastAsia="Times New Roman" w:hAnsi="Times New Roman" w:cs="Times New Roman"/>
          <w:sz w:val="26"/>
          <w:szCs w:val="26"/>
        </w:rPr>
        <w:t>ст.322.2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 штрафа суд определяет с учетом </w:t>
      </w:r>
      <w:r>
        <w:rPr>
          <w:rFonts w:ascii="Times New Roman" w:eastAsia="Times New Roman" w:hAnsi="Times New Roman" w:cs="Times New Roman"/>
          <w:sz w:val="26"/>
          <w:szCs w:val="26"/>
        </w:rPr>
        <w:t>тяжести совершенного преступления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имущественного положения осужденной и её </w:t>
      </w:r>
      <w:r>
        <w:rPr>
          <w:rFonts w:ascii="Times New Roman" w:eastAsia="Times New Roman" w:hAnsi="Times New Roman" w:cs="Times New Roman"/>
          <w:sz w:val="26"/>
          <w:szCs w:val="26"/>
        </w:rPr>
        <w:t>семьи.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Оснований для постановления приговора без назначения наказания, освобождения от наказания или применения отсрочки отбывания наказания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Урмоновой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 суда не имеется.</w:t>
      </w:r>
    </w:p>
    <w:p>
      <w:pPr>
        <w:spacing w:before="0" w:after="0"/>
        <w:ind w:right="141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hyperlink r:id="rId4" w:anchor="/document/12125178/entry/3161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ч.10 ст.316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УПК РФ </w:t>
      </w:r>
      <w:r>
        <w:rPr>
          <w:rFonts w:ascii="Times New Roman" w:eastAsia="Times New Roman" w:hAnsi="Times New Roman" w:cs="Times New Roman"/>
          <w:sz w:val="26"/>
          <w:szCs w:val="26"/>
        </w:rPr>
        <w:t>Урмонова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подлежит освобождению от взыскания с неё процессуальных издержек.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Гражданский иск по делу не заявлен.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Разрешая судьбу вещественных доказательств, суд в соответствии со ст.81 УПК РФ, приходит к выводам об оставлении в материалах уголовного дела п</w:t>
      </w:r>
      <w:r>
        <w:rPr>
          <w:rFonts w:ascii="Times New Roman" w:eastAsia="Times New Roman" w:hAnsi="Times New Roman" w:cs="Times New Roman"/>
          <w:sz w:val="26"/>
          <w:szCs w:val="26"/>
        </w:rPr>
        <w:t>осле вступления в законную силу приговора вещественны</w:t>
      </w:r>
      <w:r>
        <w:rPr>
          <w:rFonts w:ascii="Times New Roman" w:eastAsia="Times New Roman" w:hAnsi="Times New Roman" w:cs="Times New Roman"/>
          <w:sz w:val="26"/>
          <w:szCs w:val="26"/>
        </w:rPr>
        <w:t>х доказательств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пакет документов на имя </w:t>
      </w:r>
      <w:r>
        <w:rPr>
          <w:rStyle w:val="cat-UserDefinedgrp-37rplc-4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Избранная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Урмоновой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М.И.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мера процессуального принуждения в виде обязательства о явке до вступления в законную силу приговора </w:t>
      </w:r>
      <w:r>
        <w:rPr>
          <w:rFonts w:ascii="Times New Roman" w:eastAsia="Times New Roman" w:hAnsi="Times New Roman" w:cs="Times New Roman"/>
          <w:sz w:val="26"/>
          <w:szCs w:val="26"/>
        </w:rPr>
        <w:t>суда должна быть оставлена прежней, после вступления в законную силу приговора мера процессуального принуждения должна быть отменена.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ст.ст.304, 307-3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09, 314-316 УПК РФ, мировой судья,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ПРИГОВОРИЛ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Урмонову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Машхуру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Икромжоновну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виновной в совершении преступления, п</w:t>
      </w:r>
      <w:r>
        <w:rPr>
          <w:rFonts w:ascii="Times New Roman" w:eastAsia="Times New Roman" w:hAnsi="Times New Roman" w:cs="Times New Roman"/>
          <w:sz w:val="26"/>
          <w:szCs w:val="26"/>
        </w:rPr>
        <w:t>редусмотренного ст.322.2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назначить ей наказание в виде штрафа с применением ст.64 УК РФ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семь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Меру процессуального принуждения в виде обязательства о явке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Урмоновой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оставить без изменения, после вступления приговора в законную силу меру процессуального принуждения отменить.</w:t>
      </w:r>
    </w:p>
    <w:p>
      <w:pPr>
        <w:spacing w:before="0" w:after="0"/>
        <w:ind w:right="141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После вступления приговора в законную силу вещественные доказательства: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пакет документов на имя </w:t>
      </w:r>
      <w:r>
        <w:rPr>
          <w:rStyle w:val="cat-UserDefinedgrp-37rplc-5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оставить на хранение в уголовном деле.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Процессуальные издержки в соответствии с ч.10 ст.316 УПК РФ отнести на счет федерального бюджета.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 на расчетный счет: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УФК по Ханты-Мансийскому автономному округу – Югре (УМВД России по Ханты-Мансийскому автономному округу – Югре, МОМВД «Ханты-Мансийский»)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ИНН: 8601010390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КПП: 860101001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Счет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03100643000000018700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Банк: РКЦ ХАНТЫ-МАНСИЙСК//УФК по Ханты-Мансийскому автономному округу-Югре 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БИК: 007162163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ОКТМО: 71871000 КБК: 18811603</w:t>
      </w:r>
      <w:r>
        <w:rPr>
          <w:rFonts w:ascii="Times New Roman" w:eastAsia="Times New Roman" w:hAnsi="Times New Roman" w:cs="Times New Roman"/>
          <w:sz w:val="26"/>
          <w:szCs w:val="26"/>
        </w:rPr>
        <w:t>1320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10000140 </w:t>
      </w:r>
      <w:r>
        <w:rPr>
          <w:rFonts w:ascii="Times New Roman" w:eastAsia="Times New Roman" w:hAnsi="Times New Roman" w:cs="Times New Roman"/>
          <w:sz w:val="26"/>
          <w:szCs w:val="26"/>
        </w:rPr>
        <w:t>УИН: 188586</w:t>
      </w:r>
      <w:r>
        <w:rPr>
          <w:rFonts w:ascii="Times New Roman" w:eastAsia="Times New Roman" w:hAnsi="Times New Roman" w:cs="Times New Roman"/>
          <w:sz w:val="26"/>
          <w:szCs w:val="26"/>
        </w:rPr>
        <w:t>2310025002115 (0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Настоящий приговор может быть обжалован в апелляционном порядке в Ханты-Мансийский районный суд путем подачи жалобы или представления в течение пятнадцати суток со дня его провозглашения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соблюдением требований ст.317 УПК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Настоящий приговор не может быть обжалован в апелляционном порядке по основанию, предусмотренному п.1 ст.389.15 УПК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подачи апелляционной жалобы осужденная вправе ходатайствовать о своем непосредственном участии в рассмотрении уголовного дела судом апелляционной инстанции, либо с использованием систем видеоконференцсвязи.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принесения апелляционного представления или жалобы, затрагивающей интересы осужденной, она вправе подать свои возражения в письменном виде.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Осужденная вправе поручать осуществление своей защиты избранному ей защитнику либо ходатайствовать перед судом о назначении защитника. Осужденная вправе пригласить адвоката (защитника) по своему выбору, отказаться от защитника, ходатайствовать о назначении другого защитника.</w:t>
      </w:r>
    </w:p>
    <w:p>
      <w:pPr>
        <w:spacing w:before="0" w:after="0"/>
        <w:ind w:right="141"/>
        <w:jc w:val="both"/>
        <w:rPr>
          <w:sz w:val="26"/>
          <w:szCs w:val="26"/>
        </w:rPr>
      </w:pPr>
    </w:p>
    <w:p>
      <w:pPr>
        <w:spacing w:before="0" w:after="0"/>
        <w:ind w:right="14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0"/>
        <w:ind w:right="141"/>
        <w:jc w:val="both"/>
        <w:rPr>
          <w:sz w:val="26"/>
          <w:szCs w:val="26"/>
        </w:rPr>
      </w:pPr>
    </w:p>
    <w:p>
      <w:pPr>
        <w:spacing w:before="0" w:after="0"/>
        <w:ind w:right="14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ind w:right="14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21238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5rplc-13">
    <w:name w:val="cat-UserDefined grp-35 rplc-13"/>
    <w:basedOn w:val="DefaultParagraphFont"/>
  </w:style>
  <w:style w:type="character" w:customStyle="1" w:styleId="cat-UserDefinedgrp-37rplc-24">
    <w:name w:val="cat-UserDefined grp-37 rplc-24"/>
    <w:basedOn w:val="DefaultParagraphFont"/>
  </w:style>
  <w:style w:type="character" w:customStyle="1" w:styleId="cat-UserDefinedgrp-36rplc-25">
    <w:name w:val="cat-UserDefined grp-36 rplc-25"/>
    <w:basedOn w:val="DefaultParagraphFont"/>
  </w:style>
  <w:style w:type="character" w:customStyle="1" w:styleId="cat-UserDefinedgrp-37rplc-28">
    <w:name w:val="cat-UserDefined grp-37 rplc-28"/>
    <w:basedOn w:val="DefaultParagraphFont"/>
  </w:style>
  <w:style w:type="character" w:customStyle="1" w:styleId="cat-UserDefinedgrp-37rplc-31">
    <w:name w:val="cat-UserDefined grp-37 rplc-31"/>
    <w:basedOn w:val="DefaultParagraphFont"/>
  </w:style>
  <w:style w:type="character" w:customStyle="1" w:styleId="cat-UserDefinedgrp-37rplc-35">
    <w:name w:val="cat-UserDefined grp-37 rplc-35"/>
    <w:basedOn w:val="DefaultParagraphFont"/>
  </w:style>
  <w:style w:type="character" w:customStyle="1" w:styleId="cat-UserDefinedgrp-37rplc-46">
    <w:name w:val="cat-UserDefined grp-37 rplc-46"/>
    <w:basedOn w:val="DefaultParagraphFont"/>
  </w:style>
  <w:style w:type="character" w:customStyle="1" w:styleId="cat-UserDefinedgrp-37rplc-51">
    <w:name w:val="cat-UserDefined grp-37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E50CC-9FFA-4225-92C8-E3F71D58445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